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8C8CA8" w14:textId="77777777" w:rsidR="009001C9" w:rsidRDefault="00A83EEE">
      <w:r>
        <w:rPr>
          <w:noProof/>
        </w:rPr>
        <w:drawing>
          <wp:inline distT="114300" distB="114300" distL="114300" distR="114300" wp14:anchorId="7F4CAA5B" wp14:editId="3B306197">
            <wp:extent cx="5705475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CE8A3" w14:textId="77777777" w:rsidR="009001C9" w:rsidRDefault="009001C9"/>
    <w:p w14:paraId="2575ACBA" w14:textId="77777777" w:rsidR="009001C9" w:rsidRDefault="00A83EEE">
      <w:r>
        <w:rPr>
          <w:noProof/>
        </w:rPr>
        <w:drawing>
          <wp:inline distT="114300" distB="114300" distL="114300" distR="114300" wp14:anchorId="4A1CB380" wp14:editId="4A1F0094">
            <wp:extent cx="5731200" cy="6134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13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702A9F" w14:textId="77777777" w:rsidR="009001C9" w:rsidRDefault="009001C9"/>
    <w:p w14:paraId="201FE171" w14:textId="77777777" w:rsidR="009001C9" w:rsidRDefault="009001C9"/>
    <w:p w14:paraId="02187110" w14:textId="77777777" w:rsidR="009001C9" w:rsidRDefault="00A83EEE">
      <w:pPr>
        <w:spacing w:before="260" w:line="252" w:lineRule="auto"/>
        <w:ind w:left="1440" w:hanging="62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"</w:t>
      </w:r>
      <w:r>
        <w:rPr>
          <w:color w:val="666666"/>
          <w:sz w:val="30"/>
          <w:szCs w:val="30"/>
        </w:rPr>
        <w:t>Cyber Security And Ethical Hacking</w:t>
      </w:r>
      <w:r>
        <w:rPr>
          <w:color w:val="666666"/>
          <w:sz w:val="28"/>
          <w:szCs w:val="28"/>
        </w:rPr>
        <w:t>" was conducted on 21 April 2019 at SAKEC under the umbrella of "Research Cell".</w:t>
      </w:r>
    </w:p>
    <w:p w14:paraId="7EB63173" w14:textId="77777777" w:rsidR="009001C9" w:rsidRDefault="009001C9">
      <w:pPr>
        <w:spacing w:before="260" w:line="252" w:lineRule="auto"/>
        <w:ind w:left="1440" w:hanging="620"/>
        <w:rPr>
          <w:color w:val="666666"/>
          <w:sz w:val="28"/>
          <w:szCs w:val="28"/>
        </w:rPr>
      </w:pPr>
    </w:p>
    <w:p w14:paraId="2E94034A" w14:textId="77777777" w:rsidR="009001C9" w:rsidRDefault="00A83EEE">
      <w:pPr>
        <w:pStyle w:val="Heading1"/>
        <w:keepNext w:val="0"/>
        <w:keepLines w:val="0"/>
        <w:spacing w:before="480" w:line="252" w:lineRule="auto"/>
        <w:ind w:left="1440" w:hanging="620"/>
        <w:rPr>
          <w:sz w:val="28"/>
          <w:szCs w:val="28"/>
          <w:highlight w:val="white"/>
        </w:rPr>
      </w:pPr>
      <w:bookmarkStart w:id="0" w:name="_lsmcj1c3a9yz" w:colFirst="0" w:colLast="0"/>
      <w:bookmarkEnd w:id="0"/>
      <w:r>
        <w:rPr>
          <w:sz w:val="28"/>
          <w:szCs w:val="28"/>
          <w:highlight w:val="white"/>
        </w:rPr>
        <w:lastRenderedPageBreak/>
        <w:t xml:space="preserve">Pre Event Publicity Message: </w:t>
      </w:r>
    </w:p>
    <w:p w14:paraId="7F4EF7AF" w14:textId="77777777" w:rsidR="009001C9" w:rsidRDefault="00A83EEE">
      <w:pPr>
        <w:pStyle w:val="Heading1"/>
        <w:keepNext w:val="0"/>
        <w:keepLines w:val="0"/>
        <w:spacing w:before="480" w:line="252" w:lineRule="auto"/>
        <w:ind w:left="1440" w:hanging="620"/>
        <w:rPr>
          <w:rFonts w:ascii="Times New Roman" w:eastAsia="Times New Roman" w:hAnsi="Times New Roman" w:cs="Times New Roman"/>
          <w:color w:val="F90909"/>
          <w:sz w:val="27"/>
          <w:szCs w:val="27"/>
          <w:highlight w:val="white"/>
        </w:rPr>
      </w:pPr>
      <w:bookmarkStart w:id="1" w:name="_quby6a8yhbrs" w:colFirst="0" w:colLast="0"/>
      <w:bookmarkEnd w:id="1"/>
      <w:r>
        <w:rPr>
          <w:rFonts w:ascii="Times New Roman" w:eastAsia="Times New Roman" w:hAnsi="Times New Roman" w:cs="Times New Roman"/>
          <w:color w:val="F90909"/>
          <w:sz w:val="27"/>
          <w:szCs w:val="27"/>
          <w:highlight w:val="white"/>
        </w:rPr>
        <w:t>Education is not just about marks and exams its more about skills. Cyber Security with flavour of Digital Forensic and Ethical Hacking are one of booming demand in the industry.</w:t>
      </w:r>
    </w:p>
    <w:p w14:paraId="1380F18F" w14:textId="77777777" w:rsidR="009001C9" w:rsidRDefault="00A83EEE">
      <w:pPr>
        <w:pStyle w:val="Heading1"/>
        <w:keepNext w:val="0"/>
        <w:keepLines w:val="0"/>
        <w:spacing w:before="480" w:line="252" w:lineRule="auto"/>
        <w:ind w:left="1440" w:hanging="620"/>
        <w:rPr>
          <w:rFonts w:ascii="Times New Roman" w:eastAsia="Times New Roman" w:hAnsi="Times New Roman" w:cs="Times New Roman"/>
          <w:color w:val="F90909"/>
          <w:sz w:val="27"/>
          <w:szCs w:val="27"/>
          <w:highlight w:val="white"/>
        </w:rPr>
      </w:pPr>
      <w:bookmarkStart w:id="2" w:name="_85fqzs7syn60" w:colFirst="0" w:colLast="0"/>
      <w:bookmarkEnd w:id="2"/>
      <w:r>
        <w:rPr>
          <w:rFonts w:ascii="Times New Roman" w:eastAsia="Times New Roman" w:hAnsi="Times New Roman" w:cs="Times New Roman"/>
          <w:color w:val="F90909"/>
          <w:sz w:val="27"/>
          <w:szCs w:val="27"/>
          <w:highlight w:val="white"/>
        </w:rPr>
        <w:t>SAKEC National Cyber Defense Resource Center in collaboration with Star Certif</w:t>
      </w:r>
      <w:r>
        <w:rPr>
          <w:rFonts w:ascii="Times New Roman" w:eastAsia="Times New Roman" w:hAnsi="Times New Roman" w:cs="Times New Roman"/>
          <w:color w:val="F90909"/>
          <w:sz w:val="27"/>
          <w:szCs w:val="27"/>
          <w:highlight w:val="white"/>
        </w:rPr>
        <w:t>ication promotes an International certification course named as “Cyber Security and Ethical Hacking Specialist”.</w:t>
      </w:r>
    </w:p>
    <w:p w14:paraId="54BFAD86" w14:textId="77777777" w:rsidR="009001C9" w:rsidRDefault="00A83EEE">
      <w:pPr>
        <w:rPr>
          <w:color w:val="F90909"/>
        </w:rPr>
      </w:pPr>
      <w:r>
        <w:rPr>
          <w:color w:val="F90909"/>
        </w:rPr>
        <w:t xml:space="preserve"> Registeration link : </w:t>
      </w:r>
      <w:hyperlink r:id="rId7">
        <w:r>
          <w:rPr>
            <w:color w:val="1155CC"/>
            <w:u w:val="single"/>
          </w:rPr>
          <w:t>https://www.shahandanchor.com/home/international-certification-course-cyber-security-and-ethical-hacking/</w:t>
        </w:r>
      </w:hyperlink>
    </w:p>
    <w:p w14:paraId="5870DED2" w14:textId="77777777" w:rsidR="009001C9" w:rsidRDefault="009001C9">
      <w:pPr>
        <w:rPr>
          <w:color w:val="F90909"/>
        </w:rPr>
      </w:pPr>
    </w:p>
    <w:p w14:paraId="7D2102C4" w14:textId="77777777" w:rsidR="009001C9" w:rsidRDefault="00A83EEE">
      <w:pPr>
        <w:spacing w:line="254" w:lineRule="auto"/>
        <w:ind w:left="100" w:right="7680"/>
        <w:rPr>
          <w:i/>
          <w:color w:val="FF0000"/>
        </w:rPr>
      </w:pPr>
      <w:r>
        <w:rPr>
          <w:i/>
          <w:color w:val="FF0000"/>
        </w:rPr>
        <w:t>Thanks and Regards Research Cell SAKEC</w:t>
      </w:r>
    </w:p>
    <w:p w14:paraId="7674094B" w14:textId="77777777" w:rsidR="009001C9" w:rsidRDefault="009001C9">
      <w:pPr>
        <w:rPr>
          <w:color w:val="F90909"/>
        </w:rPr>
      </w:pPr>
    </w:p>
    <w:p w14:paraId="5C957842" w14:textId="77777777" w:rsidR="009001C9" w:rsidRDefault="00A83EEE">
      <w:pPr>
        <w:pStyle w:val="Heading1"/>
        <w:keepNext w:val="0"/>
        <w:keepLines w:val="0"/>
        <w:spacing w:before="480"/>
        <w:rPr>
          <w:color w:val="1C2029"/>
          <w:sz w:val="32"/>
          <w:szCs w:val="32"/>
        </w:rPr>
      </w:pPr>
      <w:bookmarkStart w:id="3" w:name="_ari7e8hodeb3" w:colFirst="0" w:colLast="0"/>
      <w:bookmarkEnd w:id="3"/>
      <w:r>
        <w:rPr>
          <w:color w:val="1C2029"/>
          <w:sz w:val="32"/>
          <w:szCs w:val="32"/>
        </w:rPr>
        <w:t xml:space="preserve">        Post Event Publicity Message :</w:t>
      </w:r>
    </w:p>
    <w:p w14:paraId="6D33591C" w14:textId="77777777" w:rsidR="009001C9" w:rsidRDefault="00A83EEE">
      <w:pPr>
        <w:rPr>
          <w:color w:val="F90909"/>
        </w:rPr>
      </w:pPr>
      <w:r>
        <w:rPr>
          <w:color w:val="F90909"/>
        </w:rPr>
        <w:t xml:space="preserve">           Highlights of the course : </w:t>
      </w:r>
    </w:p>
    <w:p w14:paraId="65EE7EE8" w14:textId="77777777" w:rsidR="009001C9" w:rsidRDefault="00A83EEE">
      <w:pPr>
        <w:numPr>
          <w:ilvl w:val="0"/>
          <w:numId w:val="1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ind w:left="1060"/>
        <w:rPr>
          <w:color w:val="F90909"/>
        </w:rPr>
      </w:pPr>
      <w:r>
        <w:rPr>
          <w:rFonts w:ascii="Times New Roman" w:eastAsia="Times New Roman" w:hAnsi="Times New Roman" w:cs="Times New Roman"/>
          <w:color w:val="F90909"/>
          <w:sz w:val="21"/>
          <w:szCs w:val="21"/>
        </w:rPr>
        <w:t>Certification at International level</w:t>
      </w:r>
    </w:p>
    <w:p w14:paraId="09876E50" w14:textId="77777777" w:rsidR="009001C9" w:rsidRDefault="00A83EEE">
      <w:pPr>
        <w:numPr>
          <w:ilvl w:val="0"/>
          <w:numId w:val="1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ind w:left="1060"/>
        <w:rPr>
          <w:color w:val="F90909"/>
        </w:rPr>
      </w:pPr>
      <w:r>
        <w:rPr>
          <w:rFonts w:ascii="Times New Roman" w:eastAsia="Times New Roman" w:hAnsi="Times New Roman" w:cs="Times New Roman"/>
          <w:color w:val="F90909"/>
          <w:sz w:val="21"/>
          <w:szCs w:val="21"/>
        </w:rPr>
        <w:t>Offering Study material at FREE of Cost</w:t>
      </w:r>
    </w:p>
    <w:p w14:paraId="2B9FB959" w14:textId="77777777" w:rsidR="009001C9" w:rsidRDefault="00A83EEE">
      <w:pPr>
        <w:numPr>
          <w:ilvl w:val="0"/>
          <w:numId w:val="1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ind w:left="1060"/>
        <w:rPr>
          <w:color w:val="F90909"/>
        </w:rPr>
      </w:pPr>
      <w:r>
        <w:rPr>
          <w:rFonts w:ascii="Times New Roman" w:eastAsia="Times New Roman" w:hAnsi="Times New Roman" w:cs="Times New Roman"/>
          <w:color w:val="F90909"/>
          <w:sz w:val="21"/>
          <w:szCs w:val="21"/>
        </w:rPr>
        <w:t>Offering Hands on Training &amp; Lectures FREE of Cost</w:t>
      </w:r>
    </w:p>
    <w:p w14:paraId="29964D58" w14:textId="77777777" w:rsidR="009001C9" w:rsidRDefault="00A83EEE">
      <w:pPr>
        <w:numPr>
          <w:ilvl w:val="0"/>
          <w:numId w:val="1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ind w:left="1060"/>
        <w:rPr>
          <w:color w:val="F90909"/>
        </w:rPr>
      </w:pPr>
      <w:r>
        <w:rPr>
          <w:rFonts w:ascii="Times New Roman" w:eastAsia="Times New Roman" w:hAnsi="Times New Roman" w:cs="Times New Roman"/>
          <w:color w:val="F90909"/>
          <w:sz w:val="21"/>
          <w:szCs w:val="21"/>
        </w:rPr>
        <w:t>In house training as per your convenience</w:t>
      </w:r>
    </w:p>
    <w:p w14:paraId="062203C9" w14:textId="77777777" w:rsidR="009001C9" w:rsidRDefault="00A83EEE">
      <w:pPr>
        <w:numPr>
          <w:ilvl w:val="0"/>
          <w:numId w:val="1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ind w:left="1060"/>
        <w:rPr>
          <w:color w:val="F90909"/>
        </w:rPr>
      </w:pPr>
      <w:r>
        <w:rPr>
          <w:rFonts w:ascii="Times New Roman" w:eastAsia="Times New Roman" w:hAnsi="Times New Roman" w:cs="Times New Roman"/>
          <w:color w:val="F90909"/>
          <w:sz w:val="21"/>
          <w:szCs w:val="21"/>
        </w:rPr>
        <w:t>Exams on the day you choose</w:t>
      </w:r>
    </w:p>
    <w:p w14:paraId="61F7EF30" w14:textId="77777777" w:rsidR="009001C9" w:rsidRDefault="00A83EEE">
      <w:pPr>
        <w:numPr>
          <w:ilvl w:val="0"/>
          <w:numId w:val="1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ind w:left="1060"/>
        <w:rPr>
          <w:color w:val="F90909"/>
        </w:rPr>
      </w:pPr>
      <w:r>
        <w:rPr>
          <w:rFonts w:ascii="Times New Roman" w:eastAsia="Times New Roman" w:hAnsi="Times New Roman" w:cs="Times New Roman"/>
          <w:color w:val="F90909"/>
          <w:sz w:val="21"/>
          <w:szCs w:val="21"/>
        </w:rPr>
        <w:t>Four International Recognized Certificates*</w:t>
      </w:r>
    </w:p>
    <w:p w14:paraId="7F9FF4FA" w14:textId="5BA836B1" w:rsidR="009001C9" w:rsidRPr="00A83EEE" w:rsidRDefault="00A83EEE">
      <w:pPr>
        <w:numPr>
          <w:ilvl w:val="0"/>
          <w:numId w:val="1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after="440"/>
        <w:ind w:left="1060"/>
        <w:rPr>
          <w:color w:val="F90909"/>
        </w:rPr>
      </w:pPr>
      <w:r>
        <w:rPr>
          <w:rFonts w:ascii="Times New Roman" w:eastAsia="Times New Roman" w:hAnsi="Times New Roman" w:cs="Times New Roman"/>
          <w:color w:val="F90909"/>
          <w:sz w:val="21"/>
          <w:szCs w:val="21"/>
        </w:rPr>
        <w:t>And Many More career building opportunities.</w:t>
      </w:r>
    </w:p>
    <w:p w14:paraId="5F46FBF7" w14:textId="64626133" w:rsidR="00A83EEE" w:rsidRDefault="00A83EEE" w:rsidP="00A83EEE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after="440"/>
        <w:rPr>
          <w:rFonts w:ascii="Times New Roman" w:eastAsia="Times New Roman" w:hAnsi="Times New Roman" w:cs="Times New Roman"/>
          <w:sz w:val="32"/>
          <w:szCs w:val="32"/>
        </w:rPr>
      </w:pPr>
      <w:r w:rsidRPr="00A83EEE">
        <w:rPr>
          <w:rFonts w:ascii="Times New Roman" w:eastAsia="Times New Roman" w:hAnsi="Times New Roman" w:cs="Times New Roman"/>
          <w:sz w:val="32"/>
          <w:szCs w:val="32"/>
        </w:rPr>
        <w:t xml:space="preserve">Attendees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14:paraId="2D37D119" w14:textId="03193BEA" w:rsidR="00A83EEE" w:rsidRPr="00A83EEE" w:rsidRDefault="00A83EEE" w:rsidP="00A83EEE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after="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object w:dxaOrig="1520" w:dyaOrig="985" w14:anchorId="7A1C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Excel.Sheet.12" ShapeID="_x0000_i1025" DrawAspect="Icon" ObjectID="_1666352250" r:id="rId9"/>
        </w:object>
      </w:r>
    </w:p>
    <w:p w14:paraId="2AA62196" w14:textId="77777777" w:rsidR="00A83EEE" w:rsidRPr="00A83EEE" w:rsidRDefault="00A83EEE" w:rsidP="00A83EEE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after="440"/>
        <w:rPr>
          <w:color w:val="F90909"/>
          <w:sz w:val="32"/>
          <w:szCs w:val="32"/>
        </w:rPr>
      </w:pPr>
    </w:p>
    <w:p w14:paraId="36861448" w14:textId="77777777" w:rsidR="009001C9" w:rsidRDefault="009001C9">
      <w:pPr>
        <w:rPr>
          <w:color w:val="F90909"/>
        </w:rPr>
      </w:pPr>
    </w:p>
    <w:p w14:paraId="50C4D291" w14:textId="77777777" w:rsidR="009001C9" w:rsidRDefault="009001C9">
      <w:pPr>
        <w:spacing w:before="260" w:line="252" w:lineRule="auto"/>
        <w:ind w:left="1440" w:hanging="620"/>
        <w:rPr>
          <w:color w:val="666666"/>
          <w:sz w:val="32"/>
          <w:szCs w:val="32"/>
        </w:rPr>
      </w:pPr>
    </w:p>
    <w:p w14:paraId="29CED84C" w14:textId="77777777" w:rsidR="009001C9" w:rsidRDefault="009001C9"/>
    <w:sectPr w:rsidR="009001C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1743"/>
    <w:multiLevelType w:val="multilevel"/>
    <w:tmpl w:val="4614FED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C9"/>
    <w:rsid w:val="009001C9"/>
    <w:rsid w:val="00A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56B9"/>
  <w15:docId w15:val="{09BF1410-A5D4-4039-AB6A-E39D3D7C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shahandanchor.com/home/international-certification-course-cyber-security-and-ethical-hac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Parth Aadtiya</cp:lastModifiedBy>
  <cp:revision>2</cp:revision>
  <dcterms:created xsi:type="dcterms:W3CDTF">2020-11-08T09:14:00Z</dcterms:created>
  <dcterms:modified xsi:type="dcterms:W3CDTF">2020-11-08T09:21:00Z</dcterms:modified>
</cp:coreProperties>
</file>